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hint="cs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14:paraId="218E3DC7" w14:textId="078FB2BA" w:rsidR="00C219DF" w:rsidRPr="003F7AAA" w:rsidRDefault="00B85451" w:rsidP="00C219DF">
          <w:pPr>
            <w:jc w:val="right"/>
          </w:pPr>
          <w:r>
            <w:rPr>
              <w:rFonts w:hint="cs"/>
              <w:rtl/>
            </w:rPr>
            <w:t>18-</w:t>
          </w:r>
          <w:r>
            <w:rPr>
              <w:rFonts w:hint="cs"/>
            </w:rPr>
            <w:t>MA50D1-2-1819</w:t>
          </w:r>
        </w:p>
      </w:sdtContent>
    </w:sdt>
    <w:p w14:paraId="743FE734" w14:textId="623D4DD2" w:rsidR="00B85451" w:rsidRPr="00B85451" w:rsidRDefault="00B85451" w:rsidP="00B85451">
      <w:pPr>
        <w:jc w:val="center"/>
        <w:rPr>
          <w:rFonts w:ascii="David" w:hAnsi="David" w:cs="David"/>
          <w:color w:val="000000"/>
          <w:sz w:val="24"/>
          <w:szCs w:val="24"/>
          <w:rtl/>
        </w:rPr>
      </w:pPr>
      <w:r>
        <w:rPr>
          <w:rFonts w:ascii="David" w:hAnsi="David" w:cs="David"/>
          <w:color w:val="000000"/>
          <w:sz w:val="24"/>
          <w:szCs w:val="24"/>
          <w:rtl/>
        </w:rPr>
        <w:tab/>
      </w:r>
      <w:r>
        <w:rPr>
          <w:rFonts w:ascii="David" w:hAnsi="David" w:cs="David"/>
          <w:color w:val="000000"/>
          <w:sz w:val="24"/>
          <w:szCs w:val="24"/>
          <w:rtl/>
        </w:rPr>
        <w:tab/>
      </w:r>
      <w:r>
        <w:rPr>
          <w:rFonts w:ascii="David" w:hAnsi="David" w:cs="David"/>
          <w:color w:val="000000"/>
          <w:sz w:val="24"/>
          <w:szCs w:val="24"/>
          <w:rtl/>
        </w:rPr>
        <w:tab/>
      </w:r>
      <w:r>
        <w:rPr>
          <w:rFonts w:ascii="David" w:hAnsi="David" w:cs="David"/>
          <w:color w:val="000000"/>
          <w:sz w:val="24"/>
          <w:szCs w:val="24"/>
          <w:rtl/>
        </w:rPr>
        <w:tab/>
      </w:r>
      <w:r>
        <w:rPr>
          <w:rFonts w:ascii="David" w:hAnsi="David" w:cs="David"/>
          <w:color w:val="000000"/>
          <w:sz w:val="24"/>
          <w:szCs w:val="24"/>
          <w:rtl/>
        </w:rPr>
        <w:tab/>
      </w:r>
      <w:r>
        <w:rPr>
          <w:rFonts w:ascii="David" w:hAnsi="David" w:cs="David"/>
          <w:color w:val="000000"/>
          <w:sz w:val="24"/>
          <w:szCs w:val="24"/>
          <w:rtl/>
        </w:rPr>
        <w:tab/>
      </w:r>
      <w:r>
        <w:rPr>
          <w:rFonts w:ascii="David" w:hAnsi="David" w:cs="David"/>
          <w:color w:val="000000"/>
          <w:sz w:val="24"/>
          <w:szCs w:val="24"/>
          <w:rtl/>
        </w:rPr>
        <w:tab/>
      </w:r>
      <w:r>
        <w:rPr>
          <w:rFonts w:ascii="David" w:hAnsi="David" w:cs="David"/>
          <w:color w:val="000000"/>
          <w:sz w:val="24"/>
          <w:szCs w:val="24"/>
          <w:rtl/>
        </w:rPr>
        <w:tab/>
      </w:r>
      <w:r>
        <w:rPr>
          <w:rFonts w:ascii="David" w:hAnsi="David" w:cs="David"/>
          <w:color w:val="000000"/>
          <w:sz w:val="24"/>
          <w:szCs w:val="24"/>
          <w:rtl/>
        </w:rPr>
        <w:tab/>
      </w:r>
      <w:r>
        <w:rPr>
          <w:rFonts w:ascii="David" w:hAnsi="David" w:cs="David" w:hint="eastAsia"/>
          <w:color w:val="000000"/>
          <w:sz w:val="24"/>
          <w:szCs w:val="24"/>
          <w:rtl/>
        </w:rPr>
        <w:t>‏</w:t>
      </w:r>
      <w:r>
        <w:rPr>
          <w:rFonts w:ascii="David" w:hAnsi="David" w:cs="David"/>
          <w:color w:val="000000"/>
          <w:sz w:val="24"/>
          <w:szCs w:val="24"/>
          <w:rtl/>
        </w:rPr>
        <w:t>18.01.2018</w:t>
      </w:r>
    </w:p>
    <w:p w14:paraId="6A260B0C" w14:textId="77777777" w:rsidR="00B85451" w:rsidRDefault="00B85451" w:rsidP="00B85451">
      <w:pPr>
        <w:jc w:val="center"/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</w:pPr>
    </w:p>
    <w:p w14:paraId="4B9D6474" w14:textId="64DF6B58" w:rsidR="00B85451" w:rsidRPr="00B85451" w:rsidRDefault="00B85451" w:rsidP="00B85451">
      <w:pPr>
        <w:jc w:val="center"/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</w:pPr>
      <w:bookmarkStart w:id="0" w:name="_GoBack"/>
      <w:bookmarkEnd w:id="0"/>
      <w:r w:rsidRPr="00B85451"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  <w:t>מכרז פומבי 11</w:t>
      </w:r>
      <w:r w:rsidRPr="00B85451"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  <w:t>/</w:t>
      </w:r>
      <w:r w:rsidRPr="00B85451"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  <w:t xml:space="preserve">17 </w:t>
      </w:r>
    </w:p>
    <w:p w14:paraId="218E3DC8" w14:textId="7BB7CE1F" w:rsidR="00DD2FF3" w:rsidRPr="00B85451" w:rsidRDefault="00B85451" w:rsidP="00B85451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B85451"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  <w:t>למתן שירותי תפעול</w:t>
      </w:r>
      <w:r w:rsidRPr="00B85451"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  <w:t xml:space="preserve">, </w:t>
      </w:r>
      <w:r w:rsidRPr="00B85451"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  <w:t>אחזקה</w:t>
      </w:r>
      <w:r w:rsidRPr="00B85451"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  <w:t>, הדברה וגינון למבנה מערכות וחצר של בניין רשות המסים</w:t>
      </w:r>
      <w:r w:rsidRPr="00B85451">
        <w:rPr>
          <w:rFonts w:ascii="David" w:hAnsi="David" w:cs="David"/>
          <w:b/>
          <w:bCs/>
          <w:color w:val="000000"/>
          <w:sz w:val="24"/>
          <w:szCs w:val="24"/>
          <w:u w:val="single"/>
          <w:rtl/>
        </w:rPr>
        <w:t xml:space="preserve"> בטבריה</w:t>
      </w:r>
    </w:p>
    <w:p w14:paraId="556B753E" w14:textId="0B1CE647" w:rsidR="00B85451" w:rsidRDefault="00B85451" w:rsidP="00B85451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B85451">
        <w:rPr>
          <w:rFonts w:ascii="David" w:hAnsi="David" w:cs="David"/>
          <w:b/>
          <w:bCs/>
          <w:sz w:val="24"/>
          <w:szCs w:val="24"/>
          <w:u w:val="single"/>
          <w:rtl/>
        </w:rPr>
        <w:t>הודעה על תיקון מועד הערבות הבנקאית</w:t>
      </w:r>
    </w:p>
    <w:p w14:paraId="2C2389FE" w14:textId="77777777" w:rsidR="00B85451" w:rsidRDefault="00B85451" w:rsidP="00B85451">
      <w:pPr>
        <w:rPr>
          <w:rFonts w:ascii="David" w:hAnsi="David" w:cs="David"/>
          <w:sz w:val="24"/>
          <w:szCs w:val="24"/>
          <w:rtl/>
        </w:rPr>
      </w:pPr>
    </w:p>
    <w:p w14:paraId="1A0DE0A6" w14:textId="77777777" w:rsidR="00B85451" w:rsidRDefault="00B85451" w:rsidP="00B85451">
      <w:pPr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הריני להודיעכם כי נפלה טעות בתוקף המועד להגשת הערבות הבנקאית,</w:t>
      </w:r>
    </w:p>
    <w:p w14:paraId="2B54609E" w14:textId="77777777" w:rsidR="00B85451" w:rsidRDefault="00B85451" w:rsidP="00B85451">
      <w:pPr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נרשם 30.6.18 מאחר וביום זה חל יום השבת, נבקש לתקן כי תוקף המועד של הערבות הבנקאית יהא עד 1.7.18 </w:t>
      </w:r>
    </w:p>
    <w:p w14:paraId="076AF8B5" w14:textId="5F0B540E" w:rsidR="00B85451" w:rsidRDefault="00B85451" w:rsidP="00B8545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sz w:val="24"/>
          <w:szCs w:val="24"/>
          <w:rtl/>
        </w:rPr>
        <w:t>הערבות כאמור תהא בנוסח המופיעה בנספח ח' למסמכי המכרז - לא צמודה למדד.</w:t>
      </w:r>
    </w:p>
    <w:p w14:paraId="50A481F0" w14:textId="7E944BE8" w:rsidR="00B85451" w:rsidRDefault="00B85451" w:rsidP="00B8545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C6E2699" w14:textId="77777777" w:rsidR="00B85451" w:rsidRDefault="00B85451" w:rsidP="00B85451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19A54E91" w14:textId="77777777" w:rsidR="00B85451" w:rsidRDefault="00B85451" w:rsidP="00B85451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1A311133" w14:textId="58CBB32B" w:rsidR="00B85451" w:rsidRPr="00B85451" w:rsidRDefault="00B85451" w:rsidP="00B85451">
      <w:pPr>
        <w:jc w:val="center"/>
        <w:rPr>
          <w:rFonts w:ascii="David" w:hAnsi="David" w:cs="David" w:hint="cs"/>
          <w:b/>
          <w:bCs/>
          <w:sz w:val="24"/>
          <w:szCs w:val="24"/>
          <w:rtl/>
        </w:rPr>
      </w:pPr>
      <w:r w:rsidRPr="00B85451">
        <w:rPr>
          <w:rFonts w:ascii="David" w:hAnsi="David" w:cs="David" w:hint="cs"/>
          <w:b/>
          <w:bCs/>
          <w:sz w:val="24"/>
          <w:szCs w:val="24"/>
          <w:rtl/>
        </w:rPr>
        <w:t>בברכה</w:t>
      </w:r>
    </w:p>
    <w:p w14:paraId="2BAC1F43" w14:textId="35F7E502" w:rsidR="00B85451" w:rsidRPr="00B85451" w:rsidRDefault="00B85451" w:rsidP="00B85451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85451">
        <w:rPr>
          <w:rFonts w:ascii="David" w:hAnsi="David" w:cs="David" w:hint="cs"/>
          <w:b/>
          <w:bCs/>
          <w:sz w:val="24"/>
          <w:szCs w:val="24"/>
          <w:rtl/>
        </w:rPr>
        <w:t>דינה אסייג</w:t>
      </w:r>
    </w:p>
    <w:p w14:paraId="02195E17" w14:textId="581ADE50" w:rsidR="00B85451" w:rsidRPr="00B85451" w:rsidRDefault="00B85451" w:rsidP="00B85451">
      <w:pPr>
        <w:jc w:val="center"/>
        <w:rPr>
          <w:rFonts w:ascii="David" w:hAnsi="David" w:cs="David"/>
          <w:sz w:val="24"/>
          <w:szCs w:val="24"/>
        </w:rPr>
      </w:pPr>
      <w:r w:rsidRPr="00B85451">
        <w:rPr>
          <w:rFonts w:ascii="David" w:hAnsi="David" w:cs="David" w:hint="cs"/>
          <w:b/>
          <w:bCs/>
          <w:sz w:val="24"/>
          <w:szCs w:val="24"/>
          <w:rtl/>
        </w:rPr>
        <w:t>מנהלת תחום הרכש</w:t>
      </w:r>
    </w:p>
    <w:sectPr w:rsidR="00B85451" w:rsidRPr="00B85451" w:rsidSect="00CA6409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8E3DCB" w14:textId="77777777" w:rsidR="00C219DF" w:rsidRDefault="00C219DF" w:rsidP="00C219DF">
      <w:pPr>
        <w:spacing w:after="0" w:line="240" w:lineRule="auto"/>
      </w:pPr>
      <w:r>
        <w:separator/>
      </w:r>
    </w:p>
  </w:endnote>
  <w:endnote w:type="continuationSeparator" w:id="0">
    <w:p w14:paraId="218E3DCC" w14:textId="77777777" w:rsidR="00C219DF" w:rsidRDefault="00C219DF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8E3DD1" w14:textId="77777777"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14:paraId="218E3DD2" w14:textId="77777777"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  <w:t>רח' כנפי נשרים 5 , ת"ד 1170 ירושלים 91010, טל:</w:t>
    </w:r>
    <w:r w:rsidRPr="000A795F">
      <w:rPr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02-</w:t>
    </w:r>
    <w:r>
      <w:rPr>
        <w:rFonts w:ascii="RosenbergMF" w:hAnsi="RosenbergMF" w:cs="RosenbergMF" w:hint="cs"/>
        <w:color w:val="0158A8"/>
        <w:sz w:val="24"/>
        <w:szCs w:val="24"/>
        <w:rtl/>
      </w:rPr>
      <w:t xml:space="preserve">6559560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Pr="00327AAB">
      <w:rPr>
        <w:rFonts w:ascii="RosenbergMF" w:hAnsi="RosenbergMF" w:cs="RosenbergMF"/>
        <w:color w:val="0158A8"/>
        <w:sz w:val="24"/>
        <w:szCs w:val="24"/>
        <w:rtl/>
      </w:rPr>
      <w:t>6559</w:t>
    </w:r>
    <w:r>
      <w:rPr>
        <w:rFonts w:ascii="RosenbergMF" w:hAnsi="RosenbergMF" w:cs="RosenbergMF" w:hint="cs"/>
        <w:color w:val="0158A8"/>
        <w:sz w:val="24"/>
        <w:szCs w:val="24"/>
        <w:rtl/>
      </w:rPr>
      <w:t>883</w:t>
    </w:r>
  </w:p>
  <w:p w14:paraId="218E3DD3" w14:textId="77777777"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14:paraId="218E3DD4" w14:textId="77777777" w:rsidR="00C219DF" w:rsidRDefault="00C219DF" w:rsidP="00C219DF">
    <w:pPr>
      <w:pStyle w:val="a7"/>
      <w:jc w:val="center"/>
    </w:pPr>
  </w:p>
  <w:p w14:paraId="218E3DD5" w14:textId="77777777" w:rsidR="00C219DF" w:rsidRDefault="00C219D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8E3DC9" w14:textId="77777777" w:rsidR="00C219DF" w:rsidRDefault="00C219DF" w:rsidP="00C219DF">
      <w:pPr>
        <w:spacing w:after="0" w:line="240" w:lineRule="auto"/>
      </w:pPr>
      <w:r>
        <w:separator/>
      </w:r>
    </w:p>
  </w:footnote>
  <w:footnote w:type="continuationSeparator" w:id="0">
    <w:p w14:paraId="218E3DCA" w14:textId="77777777" w:rsidR="00C219DF" w:rsidRDefault="00C219DF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8E3DCD" w14:textId="77777777"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218E3DD6" wp14:editId="218E3DD7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18E3DCE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14:paraId="218E3DCF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14:paraId="218E3DD0" w14:textId="77777777" w:rsidR="00C219DF" w:rsidRDefault="00C219D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FF3"/>
    <w:rsid w:val="0002636A"/>
    <w:rsid w:val="001D760D"/>
    <w:rsid w:val="002616E2"/>
    <w:rsid w:val="003D30D9"/>
    <w:rsid w:val="003F7AAA"/>
    <w:rsid w:val="00537A14"/>
    <w:rsid w:val="006E2CFF"/>
    <w:rsid w:val="00837166"/>
    <w:rsid w:val="00B85451"/>
    <w:rsid w:val="00C219DF"/>
    <w:rsid w:val="00CA6409"/>
    <w:rsid w:val="00DD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8E3DC7"/>
  <w15:docId w15:val="{58CA3F4D-F247-4B84-A417-7A0A10D74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860BDC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049A8"/>
    <w:rsid w:val="00860BDC"/>
    <w:rsid w:val="00A0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2018-01-18T12:58:12+00:00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תהילה רקח</DisplayName>
        <AccountId>2823</AccountId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2018-01-17T22:00:00+00:00</ReceiptDocDate>
    <TreatmentTypeStatus xmlns="c41a857b-356f-4aae-bddb-d11239d91bf5">6</TreatmentTypeStatus>
    <ShareWithText xmlns="c41a857b-356f-4aae-bddb-d11239d91bf5">תהילה רקח</ShareWithText>
    <TiedsDoc xmlns="c41a857b-356f-4aae-bddb-d11239d91bf5" xsi:nil="true"/>
    <RecipientTitle xmlns="c41a857b-356f-4aae-bddb-d11239d91bf5">דינה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10b0ea81-211e-4379-998f-48354d6c6f7d</CustomGuid>
    <support xmlns="c41a857b-356f-4aae-bddb-d11239d91bf5">18-MA50D1-2-1819</support>
    <DocDate xmlns="c41a857b-356f-4aae-bddb-d11239d91bf5">2018-01-17T22:00:00+00:00</DocDate>
    <TikId xmlns="c41a857b-356f-4aae-bddb-d11239d91bf5" xsi:nil="true"/>
    <ReceiptMethodDoc xmlns="c41a857b-356f-4aae-bddb-d11239d91bf5">4</ReceiptMethodDoc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1DFA182E3286B34E867C741854D22C3D" ma:contentTypeVersion="0" ma:contentTypeDescription="דינה לוגו וסימוכין" ma:contentTypeScope="" ma:versionID="724c741b80f7bfbe0397ba566178a79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purl.org/dc/terms/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73A11A-FB37-449F-89D5-4DD6887E94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פומבי 1117 למתן שירותי תפעול ואחזקה בטבריה</vt:lpstr>
    </vt:vector>
  </TitlesOfParts>
  <Company>Shaam Information Systems</Company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1117 למתן שירותי תפעול ואחזקה בטבריה</dc:title>
  <dc:creator>mr52</dc:creator>
  <dc:description/>
  <cp:lastModifiedBy>עדינה אסייג</cp:lastModifiedBy>
  <cp:revision>2</cp:revision>
  <cp:lastPrinted>2018-01-18T11:07:00Z</cp:lastPrinted>
  <dcterms:created xsi:type="dcterms:W3CDTF">2018-01-18T11:07:00Z</dcterms:created>
  <dcterms:modified xsi:type="dcterms:W3CDTF">2018-01-18T11:07:00Z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0x0101004889B6B041EFA742ADEF225066F93B190000616400A91DAC44A347F8273A45F423001DFA182E3286B34E867C741854D22C3D</vt:lpwstr>
  </property>
</Properties>
</file>